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BE41" w14:textId="44F3DF54" w:rsidR="00433477" w:rsidRPr="0052548E" w:rsidRDefault="00433477" w:rsidP="0043347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8545F6">
        <w:rPr>
          <w:rFonts w:ascii="Arial" w:hAnsi="Arial" w:cs="Arial"/>
          <w:b/>
          <w:bCs/>
          <w:sz w:val="28"/>
        </w:rPr>
        <w:t>R1-19</w:t>
      </w:r>
      <w:r>
        <w:rPr>
          <w:rFonts w:ascii="Arial" w:hAnsi="Arial" w:cs="Arial"/>
          <w:b/>
          <w:bCs/>
          <w:sz w:val="28"/>
        </w:rPr>
        <w:t>01907</w:t>
      </w:r>
    </w:p>
    <w:p w14:paraId="2434A971" w14:textId="77777777" w:rsidR="00433477" w:rsidRDefault="00433477" w:rsidP="0043347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40567232" w14:textId="77777777" w:rsidR="00A805EF" w:rsidRPr="00433477" w:rsidRDefault="00A805EF" w:rsidP="006C56E9">
      <w:pPr>
        <w:pStyle w:val="Heading2"/>
        <w:numPr>
          <w:ilvl w:val="0"/>
          <w:numId w:val="0"/>
        </w:numPr>
        <w:rPr>
          <w:b/>
          <w:lang w:val="en-US"/>
        </w:rPr>
      </w:pPr>
    </w:p>
    <w:p w14:paraId="7DEDA090" w14:textId="085BF8BB"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331062">
        <w:t>5</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60F2EE9F"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6B00B8" w:rsidRPr="006B00B8">
        <w:rPr>
          <w:rFonts w:ascii="Arial" w:hAnsi="Arial"/>
          <w:sz w:val="28"/>
          <w:szCs w:val="28"/>
        </w:rPr>
        <w:t>Remaining Issues of PAPR in NR</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2C60A5">
            <w:pPr>
              <w:numPr>
                <w:ilvl w:val="0"/>
                <w:numId w:val="44"/>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6B1CB3" w:rsidRDefault="002C60A5" w:rsidP="002C60A5">
            <w:pPr>
              <w:numPr>
                <w:ilvl w:val="1"/>
                <w:numId w:val="44"/>
              </w:numPr>
              <w:snapToGrid w:val="0"/>
              <w:spacing w:after="120"/>
              <w:ind w:right="-99"/>
              <w:textAlignment w:val="auto"/>
              <w:rPr>
                <w:b/>
                <w:i/>
                <w:sz w:val="24"/>
                <w:lang w:eastAsia="ko-KR"/>
              </w:rPr>
            </w:pPr>
            <w:r w:rsidRPr="006B1CB3">
              <w:rPr>
                <w:rFonts w:eastAsia="Malgun Gothic" w:hint="eastAsia"/>
                <w:b/>
                <w:i/>
                <w:sz w:val="24"/>
                <w:lang w:eastAsia="ko-KR"/>
              </w:rPr>
              <w:t xml:space="preserve">Perform study and make conclusion in the first RAN1 meeting after start of the WI, and if needed, specify </w:t>
            </w:r>
            <w:r w:rsidRPr="006B1CB3">
              <w:rPr>
                <w:b/>
                <w:i/>
                <w:sz w:val="24"/>
              </w:rPr>
              <w:t>CSI-RS</w:t>
            </w:r>
            <w:r w:rsidRPr="006B1CB3">
              <w:rPr>
                <w:rFonts w:eastAsia="Malgun Gothic" w:hint="eastAsia"/>
                <w:b/>
                <w:i/>
                <w:sz w:val="24"/>
                <w:lang w:eastAsia="ko-KR"/>
              </w:rPr>
              <w:t xml:space="preserve"> and </w:t>
            </w:r>
            <w:r w:rsidRPr="006B1CB3">
              <w:rPr>
                <w:b/>
                <w:i/>
                <w:sz w:val="24"/>
              </w:rPr>
              <w:t>DMRS</w:t>
            </w:r>
            <w:r w:rsidRPr="006B1CB3">
              <w:rPr>
                <w:rFonts w:eastAsia="Malgun Gothic" w:hint="eastAsia"/>
                <w:b/>
                <w:i/>
                <w:sz w:val="24"/>
                <w:lang w:eastAsia="ko-KR"/>
              </w:rPr>
              <w:t xml:space="preserve"> (both downlink and uplink) enhancement for </w:t>
            </w:r>
            <w:r w:rsidRPr="006B1CB3">
              <w:rPr>
                <w:rFonts w:eastAsia="Malgun Gothic" w:hint="eastAsia"/>
                <w:b/>
                <w:i/>
                <w:sz w:val="24"/>
                <w:lang w:eastAsia="ko-KR"/>
              </w:rPr>
              <w:lastRenderedPageBreak/>
              <w:t xml:space="preserve">PAPR reduction for one or multiple layers (no </w:t>
            </w:r>
            <w:r w:rsidRPr="006B1CB3">
              <w:rPr>
                <w:rFonts w:eastAsia="Malgun Gothic"/>
                <w:b/>
                <w:i/>
                <w:sz w:val="24"/>
                <w:lang w:eastAsia="ko-KR"/>
              </w:rPr>
              <w:t>change</w:t>
            </w:r>
            <w:r w:rsidRPr="006B1CB3">
              <w:rPr>
                <w:rFonts w:eastAsia="Malgun Gothic" w:hint="eastAsia"/>
                <w:b/>
                <w:i/>
                <w:sz w:val="24"/>
                <w:lang w:eastAsia="ko-KR"/>
              </w:rPr>
              <w:t xml:space="preserve"> on RE mapping specified in Rel-15)</w:t>
            </w:r>
          </w:p>
          <w:p w14:paraId="6D3A759E"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rFonts w:eastAsia="Malgun Gothic" w:hint="eastAsia"/>
                <w:i/>
                <w:sz w:val="24"/>
                <w:lang w:eastAsia="ko-KR"/>
              </w:rPr>
              <w:t>Specify enhancement to allow full power transmission in case of uplink transmission with multiple power amplifiers (assume no change on UE power class)</w:t>
            </w:r>
          </w:p>
          <w:p w14:paraId="6F3F7DA8" w14:textId="77777777" w:rsidR="002C60A5" w:rsidRPr="002C60A5" w:rsidRDefault="002C60A5" w:rsidP="002C60A5">
            <w:pPr>
              <w:pStyle w:val="maintext"/>
              <w:ind w:firstLineChars="0" w:firstLine="0"/>
              <w:rPr>
                <w:rFonts w:cs="Times New Roman"/>
                <w:sz w:val="24"/>
                <w:szCs w:val="24"/>
                <w:lang w:val="en-US"/>
              </w:rPr>
            </w:pPr>
          </w:p>
        </w:tc>
      </w:tr>
    </w:tbl>
    <w:p w14:paraId="053FB03D" w14:textId="77777777" w:rsidR="00490F34" w:rsidRDefault="00490F34" w:rsidP="00511B6D">
      <w:pPr>
        <w:jc w:val="both"/>
        <w:rPr>
          <w:rFonts w:asciiTheme="minorHAnsi" w:hAnsiTheme="minorHAnsi"/>
          <w:lang w:eastAsia="x-none"/>
        </w:rPr>
      </w:pPr>
    </w:p>
    <w:p w14:paraId="3C36679E" w14:textId="064348FA" w:rsidR="005E0D6D" w:rsidRPr="00A8331D" w:rsidRDefault="00366486" w:rsidP="00511B6D">
      <w:pPr>
        <w:jc w:val="both"/>
        <w:rPr>
          <w:sz w:val="24"/>
          <w:szCs w:val="24"/>
          <w:lang w:eastAsia="x-none"/>
        </w:rPr>
      </w:pPr>
      <w:r>
        <w:rPr>
          <w:sz w:val="24"/>
          <w:szCs w:val="24"/>
          <w:lang w:eastAsia="x-none"/>
        </w:rPr>
        <w:t>In RAN1#AH1901</w:t>
      </w:r>
      <w:r w:rsidR="005E0D6D" w:rsidRPr="00A8331D">
        <w:rPr>
          <w:sz w:val="24"/>
          <w:szCs w:val="24"/>
          <w:lang w:eastAsia="x-none"/>
        </w:rPr>
        <w:t xml:space="preserve">, the following agreements were made </w:t>
      </w:r>
      <w:r>
        <w:rPr>
          <w:sz w:val="24"/>
          <w:szCs w:val="24"/>
          <w:lang w:eastAsia="x-none"/>
        </w:rPr>
        <w:t>for DMRS sequence design for Pi/2 BPSK</w:t>
      </w:r>
    </w:p>
    <w:p w14:paraId="57A99638" w14:textId="77777777" w:rsidR="00366486" w:rsidRPr="00366486" w:rsidRDefault="00366486" w:rsidP="00366486">
      <w:pPr>
        <w:rPr>
          <w:sz w:val="24"/>
          <w:highlight w:val="green"/>
          <w:u w:val="single"/>
          <w:lang w:eastAsia="x-none"/>
        </w:rPr>
      </w:pPr>
      <w:r w:rsidRPr="00366486">
        <w:rPr>
          <w:bCs/>
          <w:sz w:val="24"/>
          <w:highlight w:val="green"/>
          <w:u w:val="single"/>
          <w:lang w:eastAsia="x-none"/>
        </w:rPr>
        <w:t>Agreement</w:t>
      </w:r>
    </w:p>
    <w:p w14:paraId="1FF4D848" w14:textId="77777777" w:rsidR="00366486" w:rsidRPr="00366486" w:rsidRDefault="00366486" w:rsidP="00366486">
      <w:pPr>
        <w:rPr>
          <w:sz w:val="24"/>
          <w:szCs w:val="24"/>
          <w:lang w:eastAsia="x-none"/>
        </w:rPr>
      </w:pPr>
      <w:r w:rsidRPr="00366486">
        <w:rPr>
          <w:sz w:val="24"/>
          <w:szCs w:val="24"/>
          <w:lang w:eastAsia="x-none"/>
        </w:rPr>
        <w:t>For one OFDM symbol DMRS and for PUSCH with pi/2 BPSK modulation, down select among the following alternatives</w:t>
      </w:r>
    </w:p>
    <w:p w14:paraId="0F1A1841" w14:textId="77777777" w:rsidR="00366486" w:rsidRPr="00366486" w:rsidRDefault="00366486" w:rsidP="00366486">
      <w:pPr>
        <w:pStyle w:val="ListParagraph"/>
        <w:numPr>
          <w:ilvl w:val="0"/>
          <w:numId w:val="49"/>
        </w:numPr>
        <w:contextualSpacing/>
        <w:jc w:val="both"/>
        <w:rPr>
          <w:rFonts w:ascii="Times New Roman" w:hAnsi="Times New Roman"/>
          <w:sz w:val="24"/>
          <w:szCs w:val="24"/>
        </w:rPr>
      </w:pPr>
      <w:r w:rsidRPr="00366486">
        <w:rPr>
          <w:rFonts w:ascii="Times New Roman" w:hAnsi="Times New Roman"/>
          <w:sz w:val="24"/>
          <w:szCs w:val="24"/>
        </w:rPr>
        <w:t>Alt.0: Only a single DMRS port is supported (one comb is used)</w:t>
      </w:r>
    </w:p>
    <w:p w14:paraId="77211DC6" w14:textId="77777777" w:rsidR="00366486" w:rsidRPr="00366486" w:rsidRDefault="00366486" w:rsidP="00366486">
      <w:pPr>
        <w:pStyle w:val="ListParagraph"/>
        <w:numPr>
          <w:ilvl w:val="0"/>
          <w:numId w:val="49"/>
        </w:numPr>
        <w:contextualSpacing/>
        <w:jc w:val="both"/>
        <w:rPr>
          <w:rFonts w:ascii="Times New Roman" w:hAnsi="Times New Roman"/>
          <w:sz w:val="24"/>
          <w:szCs w:val="24"/>
        </w:rPr>
      </w:pPr>
      <w:r w:rsidRPr="00366486">
        <w:rPr>
          <w:rFonts w:ascii="Times New Roman" w:hAnsi="Times New Roman"/>
          <w:sz w:val="24"/>
          <w:szCs w:val="24"/>
        </w:rPr>
        <w:t>Alt.1: One DMRS port per comb is supported (in total 2 ports)</w:t>
      </w:r>
    </w:p>
    <w:p w14:paraId="4C801C8E" w14:textId="77777777" w:rsidR="00366486" w:rsidRPr="00366486" w:rsidRDefault="00366486" w:rsidP="00366486">
      <w:pPr>
        <w:pStyle w:val="ListParagraph"/>
        <w:numPr>
          <w:ilvl w:val="0"/>
          <w:numId w:val="49"/>
        </w:numPr>
        <w:contextualSpacing/>
        <w:jc w:val="both"/>
        <w:rPr>
          <w:rFonts w:ascii="Times New Roman" w:hAnsi="Times New Roman"/>
          <w:sz w:val="24"/>
          <w:szCs w:val="24"/>
        </w:rPr>
      </w:pPr>
      <w:r w:rsidRPr="00366486">
        <w:rPr>
          <w:rFonts w:ascii="Times New Roman" w:hAnsi="Times New Roman"/>
          <w:sz w:val="24"/>
          <w:szCs w:val="24"/>
        </w:rPr>
        <w:t xml:space="preserve">Alt.2: Support two DMRS ports per comb (in total 4 ports) </w:t>
      </w:r>
    </w:p>
    <w:p w14:paraId="69D45584" w14:textId="77777777" w:rsidR="00366486" w:rsidRPr="00366486" w:rsidRDefault="00366486" w:rsidP="00366486">
      <w:pPr>
        <w:pStyle w:val="ListParagraph"/>
        <w:numPr>
          <w:ilvl w:val="0"/>
          <w:numId w:val="49"/>
        </w:numPr>
        <w:contextualSpacing/>
        <w:jc w:val="both"/>
        <w:rPr>
          <w:rFonts w:ascii="Times New Roman" w:hAnsi="Times New Roman"/>
          <w:sz w:val="24"/>
          <w:szCs w:val="24"/>
        </w:rPr>
      </w:pPr>
      <w:r w:rsidRPr="00366486">
        <w:rPr>
          <w:rFonts w:ascii="Times New Roman" w:hAnsi="Times New Roman"/>
          <w:sz w:val="24"/>
          <w:szCs w:val="24"/>
        </w:rPr>
        <w:t>Study may take UL timing misalignment into account</w:t>
      </w:r>
    </w:p>
    <w:p w14:paraId="11E1924E" w14:textId="77777777" w:rsidR="00366486" w:rsidRPr="001B2714" w:rsidRDefault="00366486" w:rsidP="00366486">
      <w:pPr>
        <w:contextualSpacing/>
        <w:jc w:val="both"/>
      </w:pPr>
    </w:p>
    <w:p w14:paraId="7758D053" w14:textId="74696053"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DA3CC0">
        <w:rPr>
          <w:sz w:val="24"/>
          <w:lang w:eastAsia="x-none"/>
        </w:rPr>
        <w:t>provide our views on the remaining issues</w:t>
      </w:r>
      <w:r w:rsidR="005876BA">
        <w:rPr>
          <w:sz w:val="24"/>
          <w:lang w:eastAsia="x-none"/>
        </w:rPr>
        <w:t xml:space="preserve"> PAPR for NR.</w:t>
      </w:r>
      <w:r w:rsidR="00E8542B">
        <w:rPr>
          <w:sz w:val="24"/>
          <w:lang w:eastAsia="x-none"/>
        </w:rPr>
        <w:t xml:space="preserve"> </w:t>
      </w:r>
    </w:p>
    <w:p w14:paraId="31D4A8F3" w14:textId="4A5EC803" w:rsidR="00706361" w:rsidRPr="004127D4" w:rsidRDefault="00366486" w:rsidP="004127D4">
      <w:pPr>
        <w:pStyle w:val="Heading1"/>
        <w:rPr>
          <w:lang w:val="en-US"/>
        </w:rPr>
      </w:pPr>
      <w:r>
        <w:rPr>
          <w:lang w:val="en-US"/>
        </w:rPr>
        <w:t xml:space="preserve">On the Number of </w:t>
      </w:r>
      <w:r w:rsidR="004127D4">
        <w:rPr>
          <w:lang w:val="en-US"/>
        </w:rPr>
        <w:t xml:space="preserve">DMRS </w:t>
      </w:r>
      <w:r>
        <w:rPr>
          <w:lang w:val="en-US"/>
        </w:rPr>
        <w:t>ports per COMB</w:t>
      </w:r>
    </w:p>
    <w:p w14:paraId="72EFB3C0" w14:textId="77777777" w:rsidR="00366486" w:rsidRDefault="00AD419C" w:rsidP="00706361">
      <w:pPr>
        <w:contextualSpacing/>
        <w:jc w:val="both"/>
        <w:rPr>
          <w:sz w:val="24"/>
        </w:rPr>
      </w:pPr>
      <w:r>
        <w:rPr>
          <w:sz w:val="24"/>
        </w:rPr>
        <w:t xml:space="preserve">In the </w:t>
      </w:r>
      <w:r w:rsidR="00F074FB">
        <w:rPr>
          <w:sz w:val="24"/>
        </w:rPr>
        <w:t>previous meeting</w:t>
      </w:r>
      <w:r w:rsidR="00366486">
        <w:rPr>
          <w:sz w:val="24"/>
        </w:rPr>
        <w:t xml:space="preserve">, there was discussion regarding the number of DMRS ports per comb for UL MIMO.   The group discussed the following 3 alternatives </w:t>
      </w:r>
    </w:p>
    <w:p w14:paraId="61AFCC00" w14:textId="77777777" w:rsidR="00366486" w:rsidRPr="00366486" w:rsidRDefault="00366486" w:rsidP="00366486">
      <w:pPr>
        <w:pStyle w:val="ListParagraph"/>
        <w:numPr>
          <w:ilvl w:val="0"/>
          <w:numId w:val="49"/>
        </w:numPr>
        <w:contextualSpacing/>
        <w:jc w:val="both"/>
        <w:rPr>
          <w:rFonts w:ascii="Times New Roman" w:hAnsi="Times New Roman"/>
          <w:sz w:val="24"/>
          <w:szCs w:val="24"/>
        </w:rPr>
      </w:pPr>
      <w:r w:rsidRPr="00366486">
        <w:rPr>
          <w:rFonts w:ascii="Times New Roman" w:hAnsi="Times New Roman"/>
          <w:sz w:val="24"/>
          <w:szCs w:val="24"/>
        </w:rPr>
        <w:t>Alt.0: Only a single DMRS port is supported (one comb is used)</w:t>
      </w:r>
    </w:p>
    <w:p w14:paraId="3031F83D" w14:textId="77777777" w:rsidR="00366486" w:rsidRPr="00366486" w:rsidRDefault="00366486" w:rsidP="00366486">
      <w:pPr>
        <w:pStyle w:val="ListParagraph"/>
        <w:numPr>
          <w:ilvl w:val="0"/>
          <w:numId w:val="49"/>
        </w:numPr>
        <w:contextualSpacing/>
        <w:jc w:val="both"/>
        <w:rPr>
          <w:rFonts w:ascii="Times New Roman" w:hAnsi="Times New Roman"/>
          <w:sz w:val="24"/>
          <w:szCs w:val="24"/>
        </w:rPr>
      </w:pPr>
      <w:r w:rsidRPr="00366486">
        <w:rPr>
          <w:rFonts w:ascii="Times New Roman" w:hAnsi="Times New Roman"/>
          <w:sz w:val="24"/>
          <w:szCs w:val="24"/>
        </w:rPr>
        <w:t>Alt.1: One DMRS port per comb is supported (in total 2 ports)</w:t>
      </w:r>
    </w:p>
    <w:p w14:paraId="080D06A5" w14:textId="77777777" w:rsidR="00366486" w:rsidRPr="00366486" w:rsidRDefault="00366486" w:rsidP="00366486">
      <w:pPr>
        <w:pStyle w:val="ListParagraph"/>
        <w:numPr>
          <w:ilvl w:val="0"/>
          <w:numId w:val="49"/>
        </w:numPr>
        <w:contextualSpacing/>
        <w:jc w:val="both"/>
        <w:rPr>
          <w:rFonts w:ascii="Times New Roman" w:hAnsi="Times New Roman"/>
          <w:sz w:val="24"/>
          <w:szCs w:val="24"/>
        </w:rPr>
      </w:pPr>
      <w:r w:rsidRPr="00366486">
        <w:rPr>
          <w:rFonts w:ascii="Times New Roman" w:hAnsi="Times New Roman"/>
          <w:sz w:val="24"/>
          <w:szCs w:val="24"/>
        </w:rPr>
        <w:t xml:space="preserve">Alt.2: Support two DMRS ports per comb (in total 4 ports) </w:t>
      </w:r>
    </w:p>
    <w:p w14:paraId="6C197F4A" w14:textId="77777777" w:rsidR="00366486" w:rsidRDefault="00366486" w:rsidP="00706361">
      <w:pPr>
        <w:contextualSpacing/>
        <w:jc w:val="both"/>
        <w:rPr>
          <w:sz w:val="24"/>
        </w:rPr>
      </w:pPr>
    </w:p>
    <w:p w14:paraId="29352269" w14:textId="7757B8C2" w:rsidR="00366486" w:rsidRDefault="00366486" w:rsidP="00706361">
      <w:pPr>
        <w:contextualSpacing/>
        <w:jc w:val="both"/>
        <w:rPr>
          <w:sz w:val="24"/>
        </w:rPr>
      </w:pPr>
      <w:r>
        <w:rPr>
          <w:sz w:val="24"/>
        </w:rPr>
        <w:t>Since Pi/2 BPSK is used for transform precoding and transform precoding waveform is applied for only the low SNR UEs. That is UEs at the cell edge. It is well known that SU-MIMO with more than one layer transmission is very rare for cell edge UEs.  In addition, MU-MIMO with transform precoding is not a possible solution for multiple reasons. First, MU-MIMO provides gains only when the cell load is greater than 75%.  Since MU-MIMO with CP-OFDM for one UE (say cell center) and transform precoding for the other UE is highly complex, we don’t see it is a viable solution in near future for NR. Second, it is well known that optimal MIMO receivers are possible with CP-OFDM, however with transform precoding MLD/MAP type of receivers are highly complex to implement. For these reasons, transform precoding is not preferred with MIMO.  Hence, we support Alt 0.</w:t>
      </w:r>
    </w:p>
    <w:p w14:paraId="5C0999A2" w14:textId="77777777" w:rsidR="00366486" w:rsidRDefault="00366486" w:rsidP="00706361">
      <w:pPr>
        <w:contextualSpacing/>
        <w:jc w:val="both"/>
        <w:rPr>
          <w:sz w:val="24"/>
        </w:rPr>
      </w:pPr>
    </w:p>
    <w:p w14:paraId="7B57F3AB" w14:textId="7DB5A32A" w:rsidR="00366486" w:rsidRDefault="00366486" w:rsidP="00706361">
      <w:pPr>
        <w:contextualSpacing/>
        <w:jc w:val="both"/>
        <w:rPr>
          <w:sz w:val="24"/>
        </w:rPr>
      </w:pPr>
      <w:r>
        <w:rPr>
          <w:sz w:val="24"/>
        </w:rPr>
        <w:t>Based on the above observations, we propose</w:t>
      </w:r>
    </w:p>
    <w:p w14:paraId="1492B74B" w14:textId="77777777" w:rsidR="00366486" w:rsidRDefault="00366486" w:rsidP="00706361">
      <w:pPr>
        <w:contextualSpacing/>
        <w:jc w:val="both"/>
        <w:rPr>
          <w:sz w:val="24"/>
        </w:rPr>
      </w:pPr>
    </w:p>
    <w:p w14:paraId="15488962" w14:textId="77777777" w:rsidR="00853CF8" w:rsidRDefault="00853CF8" w:rsidP="00706361">
      <w:pPr>
        <w:contextualSpacing/>
        <w:jc w:val="both"/>
        <w:rPr>
          <w:sz w:val="24"/>
        </w:rPr>
      </w:pPr>
    </w:p>
    <w:p w14:paraId="4F4B7E61" w14:textId="11E0BE15" w:rsidR="00483BFC" w:rsidRPr="00483BFC" w:rsidRDefault="00483BFC" w:rsidP="00483BFC">
      <w:pPr>
        <w:contextualSpacing/>
        <w:jc w:val="both"/>
        <w:rPr>
          <w:b/>
          <w:sz w:val="24"/>
          <w:szCs w:val="24"/>
        </w:rPr>
      </w:pPr>
      <w:r w:rsidRPr="00483BFC">
        <w:rPr>
          <w:b/>
          <w:sz w:val="24"/>
        </w:rPr>
        <w:t>Proposal</w:t>
      </w:r>
      <w:r>
        <w:rPr>
          <w:b/>
          <w:sz w:val="24"/>
        </w:rPr>
        <w:t>:</w:t>
      </w:r>
      <w:r w:rsidR="00853CF8" w:rsidRPr="00483BFC">
        <w:rPr>
          <w:b/>
          <w:sz w:val="24"/>
        </w:rPr>
        <w:t xml:space="preserve"> </w:t>
      </w:r>
      <w:r w:rsidR="007C1372">
        <w:rPr>
          <w:b/>
          <w:sz w:val="24"/>
        </w:rPr>
        <w:t>For Pi/2 BPSK, w</w:t>
      </w:r>
      <w:r w:rsidRPr="00483BFC">
        <w:rPr>
          <w:b/>
          <w:sz w:val="24"/>
        </w:rPr>
        <w:t xml:space="preserve">e support </w:t>
      </w:r>
      <w:r w:rsidR="00853CF8" w:rsidRPr="00483BFC">
        <w:rPr>
          <w:b/>
          <w:sz w:val="24"/>
        </w:rPr>
        <w:t xml:space="preserve"> </w:t>
      </w:r>
    </w:p>
    <w:p w14:paraId="05C8D5F9" w14:textId="1E3C1EF7" w:rsidR="00483BFC" w:rsidRPr="00483BFC" w:rsidRDefault="00483BFC" w:rsidP="00483BFC">
      <w:pPr>
        <w:contextualSpacing/>
        <w:jc w:val="both"/>
        <w:rPr>
          <w:b/>
          <w:sz w:val="24"/>
          <w:szCs w:val="24"/>
        </w:rPr>
      </w:pPr>
      <w:r w:rsidRPr="00483BFC">
        <w:rPr>
          <w:b/>
          <w:sz w:val="24"/>
          <w:szCs w:val="24"/>
        </w:rPr>
        <w:t>Alt.0: Only a single DMRS port is supported (one comb is used)</w:t>
      </w:r>
    </w:p>
    <w:p w14:paraId="3B323DFC" w14:textId="5C7814F5" w:rsidR="00853CF8" w:rsidRDefault="00853CF8" w:rsidP="00853CF8">
      <w:pPr>
        <w:jc w:val="both"/>
        <w:rPr>
          <w:b/>
          <w:sz w:val="24"/>
        </w:rPr>
      </w:pPr>
    </w:p>
    <w:p w14:paraId="613C2CBE" w14:textId="77777777" w:rsidR="007454EF" w:rsidRPr="00DA5CDF" w:rsidRDefault="007454EF" w:rsidP="00206A48">
      <w:pPr>
        <w:contextualSpacing/>
      </w:pP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lastRenderedPageBreak/>
        <w:t>Conclusions</w:t>
      </w:r>
    </w:p>
    <w:p w14:paraId="35F4707D" w14:textId="2F2BA254"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w:t>
      </w:r>
      <w:r w:rsidR="00894BEC">
        <w:rPr>
          <w:sz w:val="24"/>
          <w:szCs w:val="24"/>
          <w:lang w:val="en-GB"/>
        </w:rPr>
        <w:t xml:space="preserve">provide our views on the remaining issues for </w:t>
      </w:r>
      <w:r w:rsidR="00483BFC">
        <w:rPr>
          <w:sz w:val="24"/>
          <w:szCs w:val="24"/>
          <w:lang w:val="en-GB"/>
        </w:rPr>
        <w:t>PAPR.</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14:paraId="486DB244" w14:textId="77777777" w:rsidR="00C5751B" w:rsidRPr="00483BFC" w:rsidRDefault="00C5751B" w:rsidP="00C5751B">
      <w:pPr>
        <w:contextualSpacing/>
        <w:jc w:val="both"/>
        <w:rPr>
          <w:b/>
          <w:sz w:val="24"/>
          <w:szCs w:val="24"/>
        </w:rPr>
      </w:pPr>
      <w:r w:rsidRPr="00483BFC">
        <w:rPr>
          <w:b/>
          <w:sz w:val="24"/>
        </w:rPr>
        <w:t>Proposal</w:t>
      </w:r>
      <w:r>
        <w:rPr>
          <w:b/>
          <w:sz w:val="24"/>
        </w:rPr>
        <w:t>:</w:t>
      </w:r>
      <w:r w:rsidRPr="00483BFC">
        <w:rPr>
          <w:b/>
          <w:sz w:val="24"/>
        </w:rPr>
        <w:t xml:space="preserve"> </w:t>
      </w:r>
      <w:r>
        <w:rPr>
          <w:b/>
          <w:sz w:val="24"/>
        </w:rPr>
        <w:t>For Pi/2 BPSK, w</w:t>
      </w:r>
      <w:r w:rsidRPr="00483BFC">
        <w:rPr>
          <w:b/>
          <w:sz w:val="24"/>
        </w:rPr>
        <w:t xml:space="preserve">e support  </w:t>
      </w:r>
    </w:p>
    <w:p w14:paraId="335CBD63" w14:textId="77777777" w:rsidR="00C5751B" w:rsidRPr="00483BFC" w:rsidRDefault="00C5751B" w:rsidP="00C5751B">
      <w:pPr>
        <w:contextualSpacing/>
        <w:jc w:val="both"/>
        <w:rPr>
          <w:b/>
          <w:sz w:val="24"/>
          <w:szCs w:val="24"/>
        </w:rPr>
      </w:pPr>
      <w:r w:rsidRPr="00483BFC">
        <w:rPr>
          <w:b/>
          <w:sz w:val="24"/>
          <w:szCs w:val="24"/>
        </w:rPr>
        <w:t>Alt.0: Only a single DMRS port is supported (one comb is used)</w:t>
      </w:r>
    </w:p>
    <w:p w14:paraId="36CC56AA" w14:textId="77777777" w:rsidR="00840D62" w:rsidRDefault="00840D62" w:rsidP="00840D62">
      <w:pPr>
        <w:jc w:val="both"/>
        <w:rPr>
          <w:b/>
          <w:sz w:val="24"/>
        </w:rPr>
      </w:pPr>
      <w:bookmarkStart w:id="9" w:name="_GoBack"/>
      <w:bookmarkEnd w:id="9"/>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587F4" w14:textId="77777777" w:rsidR="00614E58" w:rsidRDefault="00614E58" w:rsidP="00A03DF3">
      <w:pPr>
        <w:spacing w:after="0"/>
      </w:pPr>
      <w:r>
        <w:separator/>
      </w:r>
    </w:p>
  </w:endnote>
  <w:endnote w:type="continuationSeparator" w:id="0">
    <w:p w14:paraId="048DE17D" w14:textId="77777777" w:rsidR="00614E58" w:rsidRDefault="00614E5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5751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751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B96BC" w14:textId="77777777" w:rsidR="00614E58" w:rsidRDefault="00614E58" w:rsidP="00A03DF3">
      <w:pPr>
        <w:spacing w:after="0"/>
      </w:pPr>
      <w:r>
        <w:separator/>
      </w:r>
    </w:p>
  </w:footnote>
  <w:footnote w:type="continuationSeparator" w:id="0">
    <w:p w14:paraId="721E44A5" w14:textId="77777777" w:rsidR="00614E58" w:rsidRDefault="00614E5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66592F06"/>
    <w:multiLevelType w:val="hybridMultilevel"/>
    <w:tmpl w:val="7B12D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7"/>
  </w:num>
  <w:num w:numId="7">
    <w:abstractNumId w:val="31"/>
  </w:num>
  <w:num w:numId="8">
    <w:abstractNumId w:val="44"/>
  </w:num>
  <w:num w:numId="9">
    <w:abstractNumId w:val="23"/>
  </w:num>
  <w:num w:numId="10">
    <w:abstractNumId w:val="28"/>
  </w:num>
  <w:num w:numId="11">
    <w:abstractNumId w:val="24"/>
  </w:num>
  <w:num w:numId="12">
    <w:abstractNumId w:val="46"/>
  </w:num>
  <w:num w:numId="13">
    <w:abstractNumId w:val="27"/>
  </w:num>
  <w:num w:numId="14">
    <w:abstractNumId w:val="33"/>
  </w:num>
  <w:num w:numId="15">
    <w:abstractNumId w:val="37"/>
  </w:num>
  <w:num w:numId="16">
    <w:abstractNumId w:val="22"/>
  </w:num>
  <w:num w:numId="17">
    <w:abstractNumId w:val="3"/>
  </w:num>
  <w:num w:numId="18">
    <w:abstractNumId w:val="47"/>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8"/>
  </w:num>
  <w:num w:numId="23">
    <w:abstractNumId w:val="35"/>
  </w:num>
  <w:num w:numId="24">
    <w:abstractNumId w:val="41"/>
  </w:num>
  <w:num w:numId="25">
    <w:abstractNumId w:val="15"/>
  </w:num>
  <w:num w:numId="26">
    <w:abstractNumId w:val="40"/>
  </w:num>
  <w:num w:numId="27">
    <w:abstractNumId w:val="13"/>
  </w:num>
  <w:num w:numId="28">
    <w:abstractNumId w:val="16"/>
  </w:num>
  <w:num w:numId="29">
    <w:abstractNumId w:val="30"/>
  </w:num>
  <w:num w:numId="30">
    <w:abstractNumId w:val="39"/>
  </w:num>
  <w:num w:numId="31">
    <w:abstractNumId w:val="9"/>
  </w:num>
  <w:num w:numId="32">
    <w:abstractNumId w:val="10"/>
  </w:num>
  <w:num w:numId="33">
    <w:abstractNumId w:val="43"/>
  </w:num>
  <w:num w:numId="34">
    <w:abstractNumId w:val="34"/>
  </w:num>
  <w:num w:numId="35">
    <w:abstractNumId w:val="11"/>
  </w:num>
  <w:num w:numId="36">
    <w:abstractNumId w:val="26"/>
  </w:num>
  <w:num w:numId="37">
    <w:abstractNumId w:val="19"/>
  </w:num>
  <w:num w:numId="38">
    <w:abstractNumId w:val="5"/>
  </w:num>
  <w:num w:numId="39">
    <w:abstractNumId w:val="32"/>
  </w:num>
  <w:num w:numId="40">
    <w:abstractNumId w:val="18"/>
  </w:num>
  <w:num w:numId="41">
    <w:abstractNumId w:val="14"/>
  </w:num>
  <w:num w:numId="42">
    <w:abstractNumId w:val="12"/>
  </w:num>
  <w:num w:numId="43">
    <w:abstractNumId w:val="48"/>
  </w:num>
  <w:num w:numId="44">
    <w:abstractNumId w:val="17"/>
  </w:num>
  <w:num w:numId="45">
    <w:abstractNumId w:val="38"/>
  </w:num>
  <w:num w:numId="46">
    <w:abstractNumId w:val="25"/>
  </w:num>
  <w:num w:numId="47">
    <w:abstractNumId w:val="45"/>
  </w:num>
  <w:num w:numId="48">
    <w:abstractNumId w:val="42"/>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7D31"/>
    <w:rsid w:val="000232BC"/>
    <w:rsid w:val="00024728"/>
    <w:rsid w:val="000250DA"/>
    <w:rsid w:val="000250E0"/>
    <w:rsid w:val="00033AB4"/>
    <w:rsid w:val="000343A6"/>
    <w:rsid w:val="00040085"/>
    <w:rsid w:val="00043767"/>
    <w:rsid w:val="000462AB"/>
    <w:rsid w:val="00061798"/>
    <w:rsid w:val="00067E00"/>
    <w:rsid w:val="00077861"/>
    <w:rsid w:val="0008103A"/>
    <w:rsid w:val="000848FB"/>
    <w:rsid w:val="00087DB5"/>
    <w:rsid w:val="00090E71"/>
    <w:rsid w:val="00095043"/>
    <w:rsid w:val="000A271E"/>
    <w:rsid w:val="000A3429"/>
    <w:rsid w:val="000A3623"/>
    <w:rsid w:val="000A623E"/>
    <w:rsid w:val="000B2280"/>
    <w:rsid w:val="000B3F94"/>
    <w:rsid w:val="000C6554"/>
    <w:rsid w:val="000C6B73"/>
    <w:rsid w:val="000D0C32"/>
    <w:rsid w:val="000D26EC"/>
    <w:rsid w:val="000D6CCA"/>
    <w:rsid w:val="000D75EF"/>
    <w:rsid w:val="000E119D"/>
    <w:rsid w:val="000E3B98"/>
    <w:rsid w:val="000E3E8D"/>
    <w:rsid w:val="000E6C5E"/>
    <w:rsid w:val="000E7503"/>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3E1F"/>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14E7"/>
    <w:rsid w:val="002246D8"/>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5D3C"/>
    <w:rsid w:val="002E6A45"/>
    <w:rsid w:val="002E6BC4"/>
    <w:rsid w:val="002F06AF"/>
    <w:rsid w:val="002F1636"/>
    <w:rsid w:val="002F500A"/>
    <w:rsid w:val="002F58D4"/>
    <w:rsid w:val="002F70E1"/>
    <w:rsid w:val="00302DBC"/>
    <w:rsid w:val="003038FB"/>
    <w:rsid w:val="00304012"/>
    <w:rsid w:val="0030407A"/>
    <w:rsid w:val="0030433D"/>
    <w:rsid w:val="003109E6"/>
    <w:rsid w:val="003149D8"/>
    <w:rsid w:val="00316418"/>
    <w:rsid w:val="003224F6"/>
    <w:rsid w:val="00331062"/>
    <w:rsid w:val="003327E3"/>
    <w:rsid w:val="00334E9F"/>
    <w:rsid w:val="0033688B"/>
    <w:rsid w:val="00341D34"/>
    <w:rsid w:val="003432AB"/>
    <w:rsid w:val="0035783D"/>
    <w:rsid w:val="00361C40"/>
    <w:rsid w:val="00363695"/>
    <w:rsid w:val="00366486"/>
    <w:rsid w:val="003709E5"/>
    <w:rsid w:val="00376152"/>
    <w:rsid w:val="0037686B"/>
    <w:rsid w:val="0037788F"/>
    <w:rsid w:val="003778D9"/>
    <w:rsid w:val="00382E4B"/>
    <w:rsid w:val="00384F13"/>
    <w:rsid w:val="00386534"/>
    <w:rsid w:val="00386B9D"/>
    <w:rsid w:val="003957C3"/>
    <w:rsid w:val="003967CC"/>
    <w:rsid w:val="00396A0C"/>
    <w:rsid w:val="003A387F"/>
    <w:rsid w:val="003A56A8"/>
    <w:rsid w:val="003A6F05"/>
    <w:rsid w:val="003B0343"/>
    <w:rsid w:val="003B08A8"/>
    <w:rsid w:val="003B0B88"/>
    <w:rsid w:val="003B11C5"/>
    <w:rsid w:val="003B3950"/>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11FF9"/>
    <w:rsid w:val="004127D4"/>
    <w:rsid w:val="00413433"/>
    <w:rsid w:val="0041500F"/>
    <w:rsid w:val="00415229"/>
    <w:rsid w:val="00415A8F"/>
    <w:rsid w:val="00416778"/>
    <w:rsid w:val="004167B0"/>
    <w:rsid w:val="00416848"/>
    <w:rsid w:val="0041687B"/>
    <w:rsid w:val="00417010"/>
    <w:rsid w:val="00421884"/>
    <w:rsid w:val="00421D73"/>
    <w:rsid w:val="0043050F"/>
    <w:rsid w:val="00433477"/>
    <w:rsid w:val="00434696"/>
    <w:rsid w:val="00434EBF"/>
    <w:rsid w:val="004357E8"/>
    <w:rsid w:val="00435A39"/>
    <w:rsid w:val="00436CAA"/>
    <w:rsid w:val="0044468E"/>
    <w:rsid w:val="00453439"/>
    <w:rsid w:val="00464F06"/>
    <w:rsid w:val="004707F9"/>
    <w:rsid w:val="00470BCC"/>
    <w:rsid w:val="004721FB"/>
    <w:rsid w:val="0047312E"/>
    <w:rsid w:val="00474038"/>
    <w:rsid w:val="00480814"/>
    <w:rsid w:val="00482BB5"/>
    <w:rsid w:val="00483BFC"/>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B6CC8"/>
    <w:rsid w:val="004C12A8"/>
    <w:rsid w:val="004C521D"/>
    <w:rsid w:val="004D7C42"/>
    <w:rsid w:val="004E24E6"/>
    <w:rsid w:val="004E3753"/>
    <w:rsid w:val="004E48E6"/>
    <w:rsid w:val="004E4A4E"/>
    <w:rsid w:val="004E4B03"/>
    <w:rsid w:val="004E509E"/>
    <w:rsid w:val="004E5A05"/>
    <w:rsid w:val="004E66AB"/>
    <w:rsid w:val="004F5748"/>
    <w:rsid w:val="00502EE3"/>
    <w:rsid w:val="00504DCF"/>
    <w:rsid w:val="0050596D"/>
    <w:rsid w:val="0051043F"/>
    <w:rsid w:val="00511B6D"/>
    <w:rsid w:val="00520501"/>
    <w:rsid w:val="00521033"/>
    <w:rsid w:val="00523190"/>
    <w:rsid w:val="00526E57"/>
    <w:rsid w:val="005279A7"/>
    <w:rsid w:val="00534474"/>
    <w:rsid w:val="005352FA"/>
    <w:rsid w:val="00537F8E"/>
    <w:rsid w:val="005415B8"/>
    <w:rsid w:val="00541E4F"/>
    <w:rsid w:val="005457DF"/>
    <w:rsid w:val="0054589A"/>
    <w:rsid w:val="00547C78"/>
    <w:rsid w:val="0055021B"/>
    <w:rsid w:val="0055678B"/>
    <w:rsid w:val="00556F5D"/>
    <w:rsid w:val="00560F12"/>
    <w:rsid w:val="0056148F"/>
    <w:rsid w:val="005651BF"/>
    <w:rsid w:val="00566BF8"/>
    <w:rsid w:val="00571665"/>
    <w:rsid w:val="00571DF7"/>
    <w:rsid w:val="005720AE"/>
    <w:rsid w:val="005768D3"/>
    <w:rsid w:val="0058545D"/>
    <w:rsid w:val="00586E4B"/>
    <w:rsid w:val="005872CC"/>
    <w:rsid w:val="005876BA"/>
    <w:rsid w:val="00590164"/>
    <w:rsid w:val="00594E1F"/>
    <w:rsid w:val="0059501C"/>
    <w:rsid w:val="005961CF"/>
    <w:rsid w:val="0059709E"/>
    <w:rsid w:val="00597D4A"/>
    <w:rsid w:val="005A32B5"/>
    <w:rsid w:val="005A5933"/>
    <w:rsid w:val="005B278D"/>
    <w:rsid w:val="005C19D3"/>
    <w:rsid w:val="005C1BF7"/>
    <w:rsid w:val="005C7FD4"/>
    <w:rsid w:val="005D51B5"/>
    <w:rsid w:val="005E0D6D"/>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14E58"/>
    <w:rsid w:val="0062001B"/>
    <w:rsid w:val="0062050D"/>
    <w:rsid w:val="00620FDE"/>
    <w:rsid w:val="0062271A"/>
    <w:rsid w:val="00622998"/>
    <w:rsid w:val="00627504"/>
    <w:rsid w:val="00633D91"/>
    <w:rsid w:val="00636BB8"/>
    <w:rsid w:val="00644086"/>
    <w:rsid w:val="0064614A"/>
    <w:rsid w:val="00646A34"/>
    <w:rsid w:val="00647AF1"/>
    <w:rsid w:val="00653B6D"/>
    <w:rsid w:val="00656060"/>
    <w:rsid w:val="0065689A"/>
    <w:rsid w:val="006577D9"/>
    <w:rsid w:val="006625D4"/>
    <w:rsid w:val="00664678"/>
    <w:rsid w:val="006667BE"/>
    <w:rsid w:val="00667EDB"/>
    <w:rsid w:val="00672D49"/>
    <w:rsid w:val="00674497"/>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00B8"/>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21F5"/>
    <w:rsid w:val="00706361"/>
    <w:rsid w:val="0070636A"/>
    <w:rsid w:val="00706C10"/>
    <w:rsid w:val="00706D36"/>
    <w:rsid w:val="007074B7"/>
    <w:rsid w:val="00710907"/>
    <w:rsid w:val="00711AFE"/>
    <w:rsid w:val="007127D6"/>
    <w:rsid w:val="007136E9"/>
    <w:rsid w:val="007146FF"/>
    <w:rsid w:val="00717B27"/>
    <w:rsid w:val="00722570"/>
    <w:rsid w:val="007229DC"/>
    <w:rsid w:val="00722FD8"/>
    <w:rsid w:val="007256A7"/>
    <w:rsid w:val="00727078"/>
    <w:rsid w:val="0073390E"/>
    <w:rsid w:val="00734F5F"/>
    <w:rsid w:val="00735620"/>
    <w:rsid w:val="0074131E"/>
    <w:rsid w:val="00742ABC"/>
    <w:rsid w:val="007454EF"/>
    <w:rsid w:val="007455C8"/>
    <w:rsid w:val="00745620"/>
    <w:rsid w:val="0075148E"/>
    <w:rsid w:val="00757575"/>
    <w:rsid w:val="00757CAA"/>
    <w:rsid w:val="00760679"/>
    <w:rsid w:val="0076369B"/>
    <w:rsid w:val="00767F04"/>
    <w:rsid w:val="00770660"/>
    <w:rsid w:val="0077084C"/>
    <w:rsid w:val="00774FEA"/>
    <w:rsid w:val="007764D8"/>
    <w:rsid w:val="00777947"/>
    <w:rsid w:val="007779D9"/>
    <w:rsid w:val="0078261D"/>
    <w:rsid w:val="00783AFD"/>
    <w:rsid w:val="00783F80"/>
    <w:rsid w:val="007857F6"/>
    <w:rsid w:val="007877F2"/>
    <w:rsid w:val="00790961"/>
    <w:rsid w:val="0079392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372"/>
    <w:rsid w:val="007C1666"/>
    <w:rsid w:val="007C1DC5"/>
    <w:rsid w:val="007C1F03"/>
    <w:rsid w:val="007C274D"/>
    <w:rsid w:val="007C7042"/>
    <w:rsid w:val="007C7B58"/>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4A68"/>
    <w:rsid w:val="00825D7A"/>
    <w:rsid w:val="00825EC8"/>
    <w:rsid w:val="00827106"/>
    <w:rsid w:val="00827552"/>
    <w:rsid w:val="008305FD"/>
    <w:rsid w:val="00840D62"/>
    <w:rsid w:val="00841D9F"/>
    <w:rsid w:val="00843B1D"/>
    <w:rsid w:val="00844CF1"/>
    <w:rsid w:val="008465D2"/>
    <w:rsid w:val="00847978"/>
    <w:rsid w:val="00851AB7"/>
    <w:rsid w:val="00853CF8"/>
    <w:rsid w:val="00854CA2"/>
    <w:rsid w:val="00860E8A"/>
    <w:rsid w:val="0086141D"/>
    <w:rsid w:val="008645B9"/>
    <w:rsid w:val="00864E21"/>
    <w:rsid w:val="0087138D"/>
    <w:rsid w:val="00876496"/>
    <w:rsid w:val="00876F81"/>
    <w:rsid w:val="008779BD"/>
    <w:rsid w:val="0088096D"/>
    <w:rsid w:val="00881B50"/>
    <w:rsid w:val="00883F0F"/>
    <w:rsid w:val="00885AFC"/>
    <w:rsid w:val="00890365"/>
    <w:rsid w:val="00892F50"/>
    <w:rsid w:val="008930A9"/>
    <w:rsid w:val="00894BEC"/>
    <w:rsid w:val="008959B1"/>
    <w:rsid w:val="00896BD4"/>
    <w:rsid w:val="008A2B26"/>
    <w:rsid w:val="008A6586"/>
    <w:rsid w:val="008A70D6"/>
    <w:rsid w:val="008A7C64"/>
    <w:rsid w:val="008B7E92"/>
    <w:rsid w:val="008C2267"/>
    <w:rsid w:val="008C2E73"/>
    <w:rsid w:val="008C3A57"/>
    <w:rsid w:val="008C4278"/>
    <w:rsid w:val="008C4C93"/>
    <w:rsid w:val="008C5528"/>
    <w:rsid w:val="008C7323"/>
    <w:rsid w:val="008D10B5"/>
    <w:rsid w:val="008D7619"/>
    <w:rsid w:val="008E1849"/>
    <w:rsid w:val="008E3584"/>
    <w:rsid w:val="008E4D5A"/>
    <w:rsid w:val="008E5AEC"/>
    <w:rsid w:val="008E5C54"/>
    <w:rsid w:val="008E5E7E"/>
    <w:rsid w:val="008F1B6D"/>
    <w:rsid w:val="008F1B80"/>
    <w:rsid w:val="008F49D1"/>
    <w:rsid w:val="008F6D47"/>
    <w:rsid w:val="008F7450"/>
    <w:rsid w:val="008F79E6"/>
    <w:rsid w:val="009060A4"/>
    <w:rsid w:val="00906565"/>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130B"/>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8301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5288"/>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05EF"/>
    <w:rsid w:val="00A8331D"/>
    <w:rsid w:val="00A8346B"/>
    <w:rsid w:val="00A86A36"/>
    <w:rsid w:val="00A877F8"/>
    <w:rsid w:val="00A9069C"/>
    <w:rsid w:val="00A93E7B"/>
    <w:rsid w:val="00A959CD"/>
    <w:rsid w:val="00A970DF"/>
    <w:rsid w:val="00AA0A99"/>
    <w:rsid w:val="00AA3B23"/>
    <w:rsid w:val="00AA6561"/>
    <w:rsid w:val="00AB1026"/>
    <w:rsid w:val="00AB321C"/>
    <w:rsid w:val="00AB3811"/>
    <w:rsid w:val="00AB5432"/>
    <w:rsid w:val="00AB63C1"/>
    <w:rsid w:val="00AC078D"/>
    <w:rsid w:val="00AC1F55"/>
    <w:rsid w:val="00AC3C10"/>
    <w:rsid w:val="00AC5945"/>
    <w:rsid w:val="00AD402C"/>
    <w:rsid w:val="00AD419C"/>
    <w:rsid w:val="00AD5F2A"/>
    <w:rsid w:val="00AD72BC"/>
    <w:rsid w:val="00AE27FA"/>
    <w:rsid w:val="00AE47EE"/>
    <w:rsid w:val="00AE4B6C"/>
    <w:rsid w:val="00AF1590"/>
    <w:rsid w:val="00AF44E0"/>
    <w:rsid w:val="00AF49DE"/>
    <w:rsid w:val="00AF7903"/>
    <w:rsid w:val="00B00F7E"/>
    <w:rsid w:val="00B02136"/>
    <w:rsid w:val="00B05884"/>
    <w:rsid w:val="00B161B3"/>
    <w:rsid w:val="00B16432"/>
    <w:rsid w:val="00B17814"/>
    <w:rsid w:val="00B17D08"/>
    <w:rsid w:val="00B17D86"/>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0361"/>
    <w:rsid w:val="00BA18D9"/>
    <w:rsid w:val="00BA3DCF"/>
    <w:rsid w:val="00BA448E"/>
    <w:rsid w:val="00BA5D65"/>
    <w:rsid w:val="00BB14A6"/>
    <w:rsid w:val="00BB168D"/>
    <w:rsid w:val="00BB33F1"/>
    <w:rsid w:val="00BB4CBA"/>
    <w:rsid w:val="00BB7C8C"/>
    <w:rsid w:val="00BC6517"/>
    <w:rsid w:val="00BC7C88"/>
    <w:rsid w:val="00BD36B3"/>
    <w:rsid w:val="00BE32F5"/>
    <w:rsid w:val="00BE6C2E"/>
    <w:rsid w:val="00BF0835"/>
    <w:rsid w:val="00BF2B2D"/>
    <w:rsid w:val="00C00A29"/>
    <w:rsid w:val="00C03203"/>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37727"/>
    <w:rsid w:val="00C46670"/>
    <w:rsid w:val="00C50D06"/>
    <w:rsid w:val="00C532A5"/>
    <w:rsid w:val="00C54E0C"/>
    <w:rsid w:val="00C5751B"/>
    <w:rsid w:val="00C63D57"/>
    <w:rsid w:val="00C6459F"/>
    <w:rsid w:val="00C709AA"/>
    <w:rsid w:val="00C70D25"/>
    <w:rsid w:val="00C800CE"/>
    <w:rsid w:val="00C83906"/>
    <w:rsid w:val="00C859BE"/>
    <w:rsid w:val="00C8640B"/>
    <w:rsid w:val="00C9597D"/>
    <w:rsid w:val="00C974FB"/>
    <w:rsid w:val="00CA0134"/>
    <w:rsid w:val="00CA4771"/>
    <w:rsid w:val="00CA5FB4"/>
    <w:rsid w:val="00CB09C8"/>
    <w:rsid w:val="00CB0E25"/>
    <w:rsid w:val="00CB1D83"/>
    <w:rsid w:val="00CB5E6A"/>
    <w:rsid w:val="00CB7ACA"/>
    <w:rsid w:val="00CC1772"/>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D067B1"/>
    <w:rsid w:val="00D07C12"/>
    <w:rsid w:val="00D1087A"/>
    <w:rsid w:val="00D149EE"/>
    <w:rsid w:val="00D16826"/>
    <w:rsid w:val="00D220EA"/>
    <w:rsid w:val="00D234EA"/>
    <w:rsid w:val="00D23892"/>
    <w:rsid w:val="00D2655C"/>
    <w:rsid w:val="00D31C17"/>
    <w:rsid w:val="00D32088"/>
    <w:rsid w:val="00D3493D"/>
    <w:rsid w:val="00D42A35"/>
    <w:rsid w:val="00D50F28"/>
    <w:rsid w:val="00D51A2A"/>
    <w:rsid w:val="00D53A33"/>
    <w:rsid w:val="00D53CBA"/>
    <w:rsid w:val="00D613FF"/>
    <w:rsid w:val="00D6762A"/>
    <w:rsid w:val="00D74C5D"/>
    <w:rsid w:val="00D76712"/>
    <w:rsid w:val="00D806E9"/>
    <w:rsid w:val="00D81AE8"/>
    <w:rsid w:val="00D83DB3"/>
    <w:rsid w:val="00D913DA"/>
    <w:rsid w:val="00D9241F"/>
    <w:rsid w:val="00DA14A6"/>
    <w:rsid w:val="00DA189F"/>
    <w:rsid w:val="00DA3CC0"/>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7660C"/>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D78AE"/>
    <w:rsid w:val="00EE0BDA"/>
    <w:rsid w:val="00EF79DC"/>
    <w:rsid w:val="00F002FC"/>
    <w:rsid w:val="00F01814"/>
    <w:rsid w:val="00F04887"/>
    <w:rsid w:val="00F04CDB"/>
    <w:rsid w:val="00F0512A"/>
    <w:rsid w:val="00F074FB"/>
    <w:rsid w:val="00F11CF6"/>
    <w:rsid w:val="00F13661"/>
    <w:rsid w:val="00F143FB"/>
    <w:rsid w:val="00F14F36"/>
    <w:rsid w:val="00F22C4B"/>
    <w:rsid w:val="00F22E4F"/>
    <w:rsid w:val="00F258C7"/>
    <w:rsid w:val="00F33557"/>
    <w:rsid w:val="00F34176"/>
    <w:rsid w:val="00F35AC7"/>
    <w:rsid w:val="00F4509C"/>
    <w:rsid w:val="00F45CB8"/>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列出段落 Char1"/>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2F25-9526-4D22-B939-22FFF2183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3</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216</cp:revision>
  <dcterms:created xsi:type="dcterms:W3CDTF">2018-08-10T23:22:00Z</dcterms:created>
  <dcterms:modified xsi:type="dcterms:W3CDTF">2019-02-15T23:07:00Z</dcterms:modified>
</cp:coreProperties>
</file>